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C9" w:rsidRDefault="00E73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Липецкая область</w:t>
      </w:r>
    </w:p>
    <w:p w:rsidR="006C25C9" w:rsidRDefault="00E73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Липецкий муниципальный район</w:t>
      </w:r>
    </w:p>
    <w:p w:rsidR="006C25C9" w:rsidRDefault="00E73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Введенский сельсовет</w:t>
      </w:r>
    </w:p>
    <w:p w:rsidR="006C25C9" w:rsidRDefault="00E73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6C25C9" w:rsidRDefault="00E7382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48 сессия</w:t>
      </w:r>
    </w:p>
    <w:p w:rsidR="006C25C9" w:rsidRDefault="006C25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C9" w:rsidRDefault="00E73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C25C9" w:rsidRDefault="006C2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5C9" w:rsidRDefault="00E73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Ильино</w:t>
      </w:r>
    </w:p>
    <w:p w:rsidR="006C25C9" w:rsidRDefault="006C2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5C9" w:rsidRDefault="00E7382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«14» февраля 2019 г.                                                                              № 250</w:t>
      </w:r>
    </w:p>
    <w:p w:rsidR="006C25C9" w:rsidRDefault="006C2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5C9" w:rsidRDefault="00E7382F">
      <w:pPr>
        <w:spacing w:after="0" w:line="240" w:lineRule="auto"/>
        <w:jc w:val="center"/>
      </w:pPr>
      <w:bookmarkStart w:id="0" w:name="__DdeLink__357_894268016"/>
      <w:bookmarkEnd w:id="0"/>
      <w:r>
        <w:rPr>
          <w:rFonts w:ascii="Times New Roman" w:hAnsi="Times New Roman"/>
          <w:b/>
          <w:sz w:val="28"/>
          <w:szCs w:val="28"/>
        </w:rPr>
        <w:t>Об Отчёте администрации сельского поселения Введенский сельсовет Липецкого муниципального района Липецкой области о                проделанной работе за 2018 год</w:t>
      </w:r>
    </w:p>
    <w:p w:rsidR="006C25C9" w:rsidRDefault="006C25C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C25C9" w:rsidRDefault="00E7382F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Рассмотрев Отчет администрации сельского поселения Введенский сельсовет Липецкого муниципального района Липецкой области о проделанной работе за 2018 год, Совет депутатов сельского поселения Введенский сельсовет</w:t>
      </w:r>
    </w:p>
    <w:p w:rsidR="006C25C9" w:rsidRDefault="006C25C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C25C9" w:rsidRDefault="00E7382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6C25C9" w:rsidRDefault="006C25C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25C9" w:rsidRDefault="00E7382F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1. Принять Отчет администрации сельского поселения Введенский сельсовет Липецкого муниципального района Липецкой области о проделанной работе за 2018 год (Прилагается).</w:t>
      </w:r>
    </w:p>
    <w:p w:rsidR="006C25C9" w:rsidRDefault="00E7382F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2. Главе сельского поселения Введенский сельсовет Липецкого муниципального района обнародовать Отчет администрации сельского поселения Введенский сельсовет Липецкого муниципального района Липецкой области о проделанной работе за 2018 год перед населением поселения.</w:t>
      </w:r>
    </w:p>
    <w:p w:rsidR="006C25C9" w:rsidRDefault="006C2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5C9" w:rsidRDefault="006C2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5C9" w:rsidRDefault="00E738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депутатов  </w:t>
      </w:r>
    </w:p>
    <w:p w:rsidR="006C25C9" w:rsidRDefault="00E73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Введенский сельсовет </w:t>
      </w:r>
    </w:p>
    <w:p w:rsidR="006C25C9" w:rsidRDefault="00E73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Липецкого муниципального района     ______________    Н. А. </w:t>
      </w:r>
      <w:proofErr w:type="spellStart"/>
      <w:r>
        <w:rPr>
          <w:rFonts w:ascii="Times New Roman" w:hAnsi="Times New Roman"/>
          <w:b/>
          <w:sz w:val="28"/>
          <w:szCs w:val="28"/>
        </w:rPr>
        <w:t>Зимарина</w:t>
      </w:r>
      <w:proofErr w:type="spellEnd"/>
    </w:p>
    <w:p w:rsidR="006C25C9" w:rsidRDefault="006C25C9">
      <w:pPr>
        <w:jc w:val="center"/>
        <w:rPr>
          <w:b/>
          <w:sz w:val="28"/>
          <w:szCs w:val="28"/>
        </w:rPr>
      </w:pPr>
    </w:p>
    <w:p w:rsidR="006C25C9" w:rsidRDefault="006C25C9">
      <w:pPr>
        <w:jc w:val="center"/>
        <w:rPr>
          <w:b/>
          <w:sz w:val="28"/>
          <w:szCs w:val="28"/>
        </w:rPr>
      </w:pPr>
    </w:p>
    <w:p w:rsidR="006C25C9" w:rsidRDefault="006C25C9">
      <w:pPr>
        <w:jc w:val="center"/>
        <w:rPr>
          <w:b/>
          <w:sz w:val="28"/>
          <w:szCs w:val="28"/>
        </w:rPr>
      </w:pPr>
    </w:p>
    <w:p w:rsidR="006C25C9" w:rsidRDefault="006C25C9">
      <w:pPr>
        <w:jc w:val="center"/>
        <w:rPr>
          <w:b/>
          <w:sz w:val="28"/>
          <w:szCs w:val="28"/>
        </w:rPr>
      </w:pPr>
    </w:p>
    <w:p w:rsidR="006C25C9" w:rsidRDefault="006C25C9">
      <w:pPr>
        <w:jc w:val="center"/>
        <w:rPr>
          <w:b/>
          <w:sz w:val="28"/>
          <w:szCs w:val="28"/>
        </w:rPr>
      </w:pPr>
    </w:p>
    <w:p w:rsidR="006C25C9" w:rsidRDefault="00E7382F">
      <w:pPr>
        <w:spacing w:after="0" w:line="240" w:lineRule="auto"/>
        <w:ind w:left="5046"/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депутатов сельского поселения Введенский сельсовет </w:t>
      </w:r>
    </w:p>
    <w:p w:rsidR="006C25C9" w:rsidRDefault="001604F0">
      <w:pPr>
        <w:spacing w:after="0" w:line="240" w:lineRule="auto"/>
        <w:ind w:left="5046"/>
      </w:pPr>
      <w:r>
        <w:rPr>
          <w:rFonts w:ascii="Times New Roman" w:hAnsi="Times New Roman"/>
          <w:sz w:val="24"/>
          <w:szCs w:val="24"/>
        </w:rPr>
        <w:t>от 14.02.2019 года № 250</w:t>
      </w:r>
      <w:bookmarkStart w:id="1" w:name="_GoBack"/>
      <w:bookmarkEnd w:id="1"/>
    </w:p>
    <w:p w:rsidR="006C25C9" w:rsidRDefault="006C2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F0" w:rsidRDefault="001604F0" w:rsidP="0016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60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Введенский сельсовет о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проделанной работе за 2018</w:t>
      </w:r>
      <w:r w:rsidRPr="003E736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604F0" w:rsidRPr="00C60E41" w:rsidRDefault="001604F0" w:rsidP="0016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60">
        <w:rPr>
          <w:rFonts w:ascii="Times New Roman" w:hAnsi="Times New Roman" w:cs="Times New Roman"/>
          <w:b/>
          <w:i/>
          <w:sz w:val="36"/>
          <w:szCs w:val="36"/>
        </w:rPr>
        <w:t>Уважаемые граждане</w:t>
      </w:r>
      <w:r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1604F0" w:rsidRPr="00DA3B9D" w:rsidRDefault="001604F0" w:rsidP="001604F0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Согласно ст. 29  Федерального закона № 131 - ФЗ «Об общих принципах организации местного самоуправления в РФ», для обсуждения вопросов местного значения, информирования,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проводиться собрания граждан.</w:t>
      </w:r>
    </w:p>
    <w:p w:rsidR="001604F0" w:rsidRPr="00DA3B9D" w:rsidRDefault="001604F0" w:rsidP="001604F0">
      <w:pPr>
        <w:tabs>
          <w:tab w:val="left" w:pos="284"/>
        </w:tabs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Поэтому мы сегодня собрались здесь для того чтобы заслушать отчет администрации сельского поселения о проделанной работе за прошедший 2018 год  в области социально-экономического развития территории, вместе обсудить нерешённые проблемы и пути их дальнейшего преодоления.</w:t>
      </w:r>
    </w:p>
    <w:p w:rsidR="001604F0" w:rsidRPr="00DA3B9D" w:rsidRDefault="001604F0" w:rsidP="001604F0">
      <w:pPr>
        <w:tabs>
          <w:tab w:val="left" w:pos="284"/>
        </w:tabs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Не стоит перечислять все объекты, которые находятся на нашей территории, вы их знаете, хочу только подчеркнуть, что всю эту инфраструктуру  необходимо поддерживать в надлежащем порядке для её функционирования, а для этого необходимо постоянно вкладывать денежные средства для их нормальной работы. Финансовых средств как всегда не хватает, поэтому приходится находить приоритетные направления в нашей работе и туда вкладывать средства. </w:t>
      </w:r>
    </w:p>
    <w:p w:rsidR="001604F0" w:rsidRPr="00DA3B9D" w:rsidRDefault="001604F0" w:rsidP="001604F0">
      <w:pPr>
        <w:tabs>
          <w:tab w:val="left" w:pos="284"/>
        </w:tabs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Рассмотрим бюджет сельского поселения за 2018 год.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Итак: Доходная часть бюджета  сельского поселения Введенский сельсовет за 2018 год с учетом  безвозмездных поступлений из районного бюджета и областного бюджета по плану  составила  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31 113,1 тыс.  рублей  фактически поступило 31 610,4 тыс. руб. или  </w:t>
      </w:r>
    </w:p>
    <w:p w:rsidR="001604F0" w:rsidRPr="00DA3B9D" w:rsidRDefault="001604F0" w:rsidP="001604F0">
      <w:pPr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101,6 % от плана. Налоговые и неналоговые доходы  в 2018 году при плане 21 536,8 тыс. руб. составили 22 015,4 тыс.  рублей или  102,2 % от плана  в том числе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04F0" w:rsidRPr="00B33AAD" w:rsidTr="00E66A33"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План (тыс. руб.)</w:t>
            </w:r>
          </w:p>
        </w:tc>
        <w:tc>
          <w:tcPr>
            <w:tcW w:w="3191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Факт (тыс. руб.)</w:t>
            </w:r>
          </w:p>
        </w:tc>
      </w:tr>
      <w:tr w:rsidR="001604F0" w:rsidRPr="00B33AAD" w:rsidTr="00E66A33"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физ. лиц</w:t>
            </w:r>
          </w:p>
        </w:tc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3203,5</w:t>
            </w:r>
          </w:p>
        </w:tc>
        <w:tc>
          <w:tcPr>
            <w:tcW w:w="3191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 xml:space="preserve"> 2960,2</w:t>
            </w:r>
          </w:p>
        </w:tc>
      </w:tr>
      <w:tr w:rsidR="001604F0" w:rsidRPr="00B33AAD" w:rsidTr="00E66A33"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Налог, в связи с применением упрощенной системы налогообложения</w:t>
            </w:r>
          </w:p>
        </w:tc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6870,3</w:t>
            </w:r>
          </w:p>
        </w:tc>
        <w:tc>
          <w:tcPr>
            <w:tcW w:w="3191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7726,0</w:t>
            </w:r>
          </w:p>
        </w:tc>
      </w:tr>
      <w:tr w:rsidR="001604F0" w:rsidRPr="00B33AAD" w:rsidTr="00E66A33"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3148,0</w:t>
            </w:r>
          </w:p>
        </w:tc>
        <w:tc>
          <w:tcPr>
            <w:tcW w:w="3191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1525,0</w:t>
            </w:r>
          </w:p>
        </w:tc>
      </w:tr>
      <w:tr w:rsidR="001604F0" w:rsidRPr="00B33AAD" w:rsidTr="00E66A33"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физ. лиц</w:t>
            </w:r>
          </w:p>
        </w:tc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8187,0</w:t>
            </w:r>
          </w:p>
        </w:tc>
        <w:tc>
          <w:tcPr>
            <w:tcW w:w="3191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9410,8</w:t>
            </w:r>
          </w:p>
        </w:tc>
      </w:tr>
      <w:tr w:rsidR="001604F0" w:rsidRPr="00B33AAD" w:rsidTr="00E66A33"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Доходы от арендной платы</w:t>
            </w:r>
          </w:p>
        </w:tc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3191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за землю - 125,4</w:t>
            </w:r>
          </w:p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за помещение – 159,9</w:t>
            </w:r>
          </w:p>
        </w:tc>
      </w:tr>
      <w:tr w:rsidR="001604F0" w:rsidRPr="00B33AAD" w:rsidTr="00E66A33"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 xml:space="preserve">  От продажи материальных активов </w:t>
            </w:r>
          </w:p>
        </w:tc>
        <w:tc>
          <w:tcPr>
            <w:tcW w:w="3190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AD">
              <w:rPr>
                <w:rFonts w:ascii="Times New Roman" w:hAnsi="Times New Roman" w:cs="Times New Roman"/>
                <w:sz w:val="28"/>
                <w:szCs w:val="28"/>
              </w:rPr>
              <w:t xml:space="preserve">116,7 - </w:t>
            </w:r>
            <w:proofErr w:type="spellStart"/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B33AAD">
              <w:rPr>
                <w:rFonts w:ascii="Times New Roman" w:hAnsi="Times New Roman" w:cs="Times New Roman"/>
                <w:sz w:val="28"/>
                <w:szCs w:val="28"/>
              </w:rPr>
              <w:t>. участки;</w:t>
            </w:r>
          </w:p>
          <w:p w:rsidR="001604F0" w:rsidRPr="00B33AA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4F0" w:rsidRPr="00B33AA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всех уровней бюджетов составили 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3B9D">
        <w:rPr>
          <w:rFonts w:ascii="Times New Roman" w:hAnsi="Times New Roman" w:cs="Times New Roman"/>
          <w:sz w:val="28"/>
          <w:szCs w:val="28"/>
        </w:rPr>
        <w:t>9576,4 тыс. руб., где дотация на поддержку мер по обеспечению сбалансированности бюджета – 3044,5 тыс. руб., субвенции на осуществление первичного воинского учета – 195,4 тыс. руб., субсидия на развитие и укрепление материально- технической базы дома культуры 745,2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>руб., субси</w:t>
      </w:r>
      <w:r>
        <w:rPr>
          <w:rFonts w:ascii="Times New Roman" w:hAnsi="Times New Roman" w:cs="Times New Roman"/>
          <w:sz w:val="28"/>
          <w:szCs w:val="28"/>
        </w:rPr>
        <w:t>дия в сумме  3963,6 тыс. руб. (</w:t>
      </w:r>
      <w:r w:rsidRPr="00DA3B9D">
        <w:rPr>
          <w:rFonts w:ascii="Times New Roman" w:hAnsi="Times New Roman" w:cs="Times New Roman"/>
          <w:sz w:val="28"/>
          <w:szCs w:val="28"/>
        </w:rPr>
        <w:t>были проведены аукционы на приобретение трибун для спортивного сооружения, дополнительные работы по строительству стадиона, реконструкция стадиона, приобретено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тское спортивное оборудование</w:t>
      </w:r>
      <w:r w:rsidRPr="00DA3B9D">
        <w:rPr>
          <w:rFonts w:ascii="Times New Roman" w:hAnsi="Times New Roman" w:cs="Times New Roman"/>
          <w:sz w:val="28"/>
          <w:szCs w:val="28"/>
        </w:rPr>
        <w:t>), иные межбюджетные трансферты на содержание дорог были перечислены в сумме 383,0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>руб., 1200,0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>руб. за Всероссийский конкурс "Лучшая муниципальная практика", которые были израсходованы на благоустройство территории.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Дефицит бюджета составил 4285,4 тыс. рублей.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   По расходам бюджет  сельского поселения при  плане 37128,2 тыс. рублей исполнен  за 2018 год в сумме 35895,9тыс. рублей или 96,7 %  от уточненного плана. На оплату коммунальных услуг, услуг связи израсходовано  1255,7 тыс.  рублей или 3,4  %  от общего объема расходов.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lastRenderedPageBreak/>
        <w:t>Были произведены безвозмездные перечисления другим бюджетам бюджетной системы РФ (межбюджетные трансферты) в сумме 139,4тыс. руб. или 0,4 % от общего объема расходов. Субвенции, полученные на осуществление первичного воинского учета, израсходованы в полном объеме в сумме 195,4 тыс. рублей. На содержание учреждений культуры была перечислена субсидия в сумме 6 644,2 тыс. руб., что составляет 15,5 % от общего объема расходов. Из бюджета было выплачено 195,6 тыс. руб. муниципальной пенсии и оказана материальная помощь в сумме 30,0 тыс. руб.</w:t>
      </w:r>
    </w:p>
    <w:p w:rsidR="001604F0" w:rsidRPr="004B0537" w:rsidRDefault="001604F0" w:rsidP="001604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На благоустройство  сельского поселения было израсходовано при плане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 22020,8 тыс. руб. фактически 21662,7 тыс. руб. или 98,3 % от плана, в том числе на уличное освещение 870,0 тыс. руб., установку светильников  израсходовано 810,4 тыс. руб.,  на уборку территории населенных пунктов сельского поселения  Введенский сельсовет было израсходовано денежных средств в сумме 5214,1тыс. рублей, работы проводились своим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трактором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и привлекался транспорт  со стороны.</w:t>
      </w:r>
    </w:p>
    <w:p w:rsidR="001604F0" w:rsidRDefault="001604F0" w:rsidP="001604F0">
      <w:pPr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Утвержден  бюджет сельского поселения Введенский сельсовет </w:t>
      </w:r>
      <w:r w:rsidRPr="00DA3B9D">
        <w:rPr>
          <w:rFonts w:ascii="Times New Roman" w:hAnsi="Times New Roman" w:cs="Times New Roman"/>
          <w:b/>
          <w:sz w:val="28"/>
          <w:szCs w:val="28"/>
        </w:rPr>
        <w:t>на 2019 год</w:t>
      </w:r>
      <w:r w:rsidRPr="00DA3B9D">
        <w:rPr>
          <w:rFonts w:ascii="Times New Roman" w:hAnsi="Times New Roman" w:cs="Times New Roman"/>
          <w:sz w:val="28"/>
          <w:szCs w:val="28"/>
        </w:rPr>
        <w:t xml:space="preserve"> по доходам и по расходам в сумме 22558,3 тыс. руб.</w:t>
      </w:r>
    </w:p>
    <w:p w:rsidR="001604F0" w:rsidRDefault="001604F0" w:rsidP="001604F0">
      <w:pPr>
        <w:rPr>
          <w:rFonts w:ascii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04F0" w:rsidRPr="00DA3B9D" w:rsidRDefault="001604F0" w:rsidP="001604F0">
      <w:pPr>
        <w:rPr>
          <w:rFonts w:ascii="Times New Roman" w:hAnsi="Times New Roman" w:cs="Times New Roman"/>
          <w:b/>
          <w:sz w:val="28"/>
          <w:szCs w:val="28"/>
        </w:rPr>
      </w:pPr>
      <w:r w:rsidRPr="00DA3B9D">
        <w:rPr>
          <w:rFonts w:ascii="Times New Roman" w:hAnsi="Times New Roman" w:cs="Times New Roman"/>
          <w:b/>
          <w:sz w:val="28"/>
          <w:szCs w:val="28"/>
        </w:rPr>
        <w:t>ДОХОДЫ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604F0" w:rsidRPr="00DA3B9D" w:rsidTr="00E66A33">
        <w:tc>
          <w:tcPr>
            <w:tcW w:w="110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№/п.</w:t>
            </w:r>
          </w:p>
        </w:tc>
        <w:tc>
          <w:tcPr>
            <w:tcW w:w="5279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План (тыс. руб.)</w:t>
            </w:r>
          </w:p>
        </w:tc>
      </w:tr>
      <w:tr w:rsidR="001604F0" w:rsidRPr="00DA3B9D" w:rsidTr="00E66A33">
        <w:tc>
          <w:tcPr>
            <w:tcW w:w="110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Налог на доходы физ. лиц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3397,0</w:t>
            </w:r>
          </w:p>
        </w:tc>
      </w:tr>
      <w:tr w:rsidR="001604F0" w:rsidRPr="00DA3B9D" w:rsidTr="00E66A33">
        <w:tc>
          <w:tcPr>
            <w:tcW w:w="110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Налог, в связи с применением упрощенной системы налогообложения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6710,0</w:t>
            </w:r>
          </w:p>
        </w:tc>
      </w:tr>
      <w:tr w:rsidR="001604F0" w:rsidRPr="00DA3B9D" w:rsidTr="00E66A33">
        <w:tc>
          <w:tcPr>
            <w:tcW w:w="110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1604F0" w:rsidRPr="00DA3B9D" w:rsidTr="00E66A33">
        <w:tc>
          <w:tcPr>
            <w:tcW w:w="110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8543,0</w:t>
            </w:r>
          </w:p>
        </w:tc>
      </w:tr>
      <w:tr w:rsidR="001604F0" w:rsidRPr="00DA3B9D" w:rsidTr="00E66A33">
        <w:tc>
          <w:tcPr>
            <w:tcW w:w="110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2730,3</w:t>
            </w:r>
          </w:p>
        </w:tc>
      </w:tr>
      <w:tr w:rsidR="001604F0" w:rsidRPr="00DA3B9D" w:rsidTr="00E66A33">
        <w:tc>
          <w:tcPr>
            <w:tcW w:w="110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Налог с аренды помещений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</w:tbl>
    <w:p w:rsidR="001604F0" w:rsidRPr="00DA3B9D" w:rsidRDefault="001604F0" w:rsidP="001604F0">
      <w:pPr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0" w:rsidRPr="00DA3B9D" w:rsidRDefault="001604F0" w:rsidP="001604F0">
      <w:pPr>
        <w:rPr>
          <w:rFonts w:ascii="Times New Roman" w:hAnsi="Times New Roman" w:cs="Times New Roman"/>
          <w:b/>
          <w:sz w:val="28"/>
          <w:szCs w:val="28"/>
        </w:rPr>
      </w:pPr>
      <w:r w:rsidRPr="00DA3B9D">
        <w:rPr>
          <w:rFonts w:ascii="Times New Roman" w:hAnsi="Times New Roman" w:cs="Times New Roman"/>
          <w:b/>
          <w:sz w:val="28"/>
          <w:szCs w:val="28"/>
        </w:rPr>
        <w:t xml:space="preserve">  РАСХОДЫ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604F0" w:rsidRPr="00DA3B9D" w:rsidTr="00E66A33">
        <w:tc>
          <w:tcPr>
            <w:tcW w:w="1526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№/п.</w:t>
            </w:r>
          </w:p>
        </w:tc>
        <w:tc>
          <w:tcPr>
            <w:tcW w:w="4854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План (тыс. руб.)</w:t>
            </w:r>
          </w:p>
        </w:tc>
      </w:tr>
      <w:tr w:rsidR="001604F0" w:rsidRPr="00DA3B9D" w:rsidTr="00E66A33">
        <w:tc>
          <w:tcPr>
            <w:tcW w:w="1526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 ( з/плата главы, аппарата, ком</w:t>
            </w:r>
            <w:proofErr w:type="gramStart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слуги, связь)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6934,0</w:t>
            </w:r>
          </w:p>
        </w:tc>
      </w:tr>
      <w:tr w:rsidR="001604F0" w:rsidRPr="00DA3B9D" w:rsidTr="00E66A33">
        <w:tc>
          <w:tcPr>
            <w:tcW w:w="1526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 (</w:t>
            </w:r>
            <w:proofErr w:type="spellStart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 xml:space="preserve"> услуги., </w:t>
            </w:r>
            <w:proofErr w:type="spellStart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похоз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 xml:space="preserve">. учет, повышение </w:t>
            </w:r>
            <w:proofErr w:type="spellStart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., передача полномочий отделу финансов)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406,5</w:t>
            </w:r>
          </w:p>
        </w:tc>
      </w:tr>
      <w:tr w:rsidR="001604F0" w:rsidRPr="00DA3B9D" w:rsidTr="00E66A33">
        <w:tc>
          <w:tcPr>
            <w:tcW w:w="1526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оборона </w:t>
            </w:r>
            <w:proofErr w:type="gramStart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военный стол)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</w:tr>
      <w:tr w:rsidR="001604F0" w:rsidRPr="00DA3B9D" w:rsidTr="00E66A33">
        <w:tc>
          <w:tcPr>
            <w:tcW w:w="1526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(содержание дорожного  хоз-ва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A3B9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полномочий  по закупкам)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397,4</w:t>
            </w:r>
          </w:p>
        </w:tc>
      </w:tr>
      <w:tr w:rsidR="001604F0" w:rsidRPr="00DA3B9D" w:rsidTr="00E66A33">
        <w:tc>
          <w:tcPr>
            <w:tcW w:w="1526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8309,0</w:t>
            </w:r>
          </w:p>
        </w:tc>
      </w:tr>
      <w:tr w:rsidR="001604F0" w:rsidRPr="00DA3B9D" w:rsidTr="00E66A33">
        <w:tc>
          <w:tcPr>
            <w:tcW w:w="1526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6119,6</w:t>
            </w:r>
          </w:p>
        </w:tc>
      </w:tr>
      <w:tr w:rsidR="001604F0" w:rsidRPr="00DA3B9D" w:rsidTr="00E66A33">
        <w:tc>
          <w:tcPr>
            <w:tcW w:w="1526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3191" w:type="dxa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</w:tr>
    </w:tbl>
    <w:p w:rsidR="001604F0" w:rsidRPr="00DA3B9D" w:rsidRDefault="001604F0" w:rsidP="001604F0">
      <w:pPr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604F0" w:rsidRPr="00DA3B9D" w:rsidRDefault="001604F0" w:rsidP="001604F0">
      <w:pPr>
        <w:tabs>
          <w:tab w:val="left" w:pos="284"/>
        </w:tabs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Как мы все видим, наши «родные» деньги - это собственные налоги, собранные с территории в 2018 году они составили- 22015,4 млн. руб., что составляет  69,6 % выполнение от плана.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Обсуждая бюджет сельского поселения за 2018год, так же как и бюджет 2017- мы  отмечаем теперь, что резервы для нашего бюджета - имеются.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Взять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к примеру налог на имущество. Некоторые наши граждане 15 -20 лет не торопятся сдавать своё жилье в эксплуатацию, на это находят разные причины и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3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платят налог только за аренду земли под строительство, а эта сумма в разы меньше налога на имущество.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Вот вам и резерв в копилку сельского бюджета.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Но с такими людьми необходимо работать, администрация эту работу с повестки дня не снимает, но процесс продвигается медленно и трудно, всегда находится причина не сдавать жилье в эксплуатацию.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3B9D">
        <w:rPr>
          <w:rFonts w:ascii="Times New Roman" w:hAnsi="Times New Roman" w:cs="Times New Roman"/>
          <w:sz w:val="28"/>
          <w:szCs w:val="28"/>
        </w:rPr>
        <w:t xml:space="preserve">Мне думается, наши граждане вполне понимают, что сельское поселение живет и развивается не только от дотаций и субвенций, которые с каждым годом уменьшаются и могут вообще исчезнуть, а сколько от налоговых </w:t>
      </w:r>
      <w:r w:rsidRPr="00DA3B9D">
        <w:rPr>
          <w:rFonts w:ascii="Times New Roman" w:hAnsi="Times New Roman" w:cs="Times New Roman"/>
          <w:sz w:val="28"/>
          <w:szCs w:val="28"/>
        </w:rPr>
        <w:lastRenderedPageBreak/>
        <w:t>наполнений, которые у нас никто не отберет, главное их нужно собрать вовремя и убедить наших граждан, что ремонт дорог, снабжение водой, уборка мусора и другое - является прямым следствием от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наполнения бюджета населения, за счет налоговых сборов, поэтому всем нам, живущим на данной территории, необходимо уяснить, что налоги нужно платить.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DA3B9D">
        <w:rPr>
          <w:rFonts w:ascii="Times New Roman" w:hAnsi="Times New Roman" w:cs="Times New Roman"/>
          <w:b/>
          <w:sz w:val="28"/>
          <w:szCs w:val="28"/>
        </w:rPr>
        <w:t xml:space="preserve">расходную часть </w:t>
      </w:r>
      <w:r w:rsidRPr="00DA3B9D"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По факту было израсходовано в 2018 году – 35895,6 тыс. руб., что меньше плановой цифры на 1232,3 тыс. руб., полученной за счет экономии.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В основном расходная часть бюджета использовалась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>: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1. Общегосударственные вопросы – 5869,3 тыс. руб.</w:t>
      </w:r>
    </w:p>
    <w:p w:rsidR="001604F0" w:rsidRPr="00DA3B9D" w:rsidRDefault="001604F0" w:rsidP="001604F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а) з/плата</w:t>
      </w:r>
    </w:p>
    <w:p w:rsidR="001604F0" w:rsidRPr="00DA3B9D" w:rsidRDefault="001604F0" w:rsidP="001604F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б) коммунальные услуги, оплата за связь, эл. энергию, тепло, ремонт компьютерной техники и т.д.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2. Военно-учетный стол – 195,4 тыс. руб.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3. На культуру, физкультура и спорт – 7472,2тыс. руб.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4. Благоустройство территории (уборка мусора, снега, </w:t>
      </w:r>
      <w:r>
        <w:rPr>
          <w:rFonts w:ascii="Times New Roman" w:hAnsi="Times New Roman" w:cs="Times New Roman"/>
          <w:sz w:val="28"/>
          <w:szCs w:val="28"/>
        </w:rPr>
        <w:t>разработка дорожных знаков</w:t>
      </w:r>
      <w:r w:rsidRPr="00DA3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>приобретение трибун, реконструкция стадиона и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>работы по стадиону, приобретение дет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>борудования  и др.) - 21662,7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6. Градостроительство –89,1 тыс. руб.</w:t>
      </w:r>
    </w:p>
    <w:p w:rsidR="001604F0" w:rsidRPr="00DA3B9D" w:rsidRDefault="001604F0" w:rsidP="001604F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b/>
          <w:sz w:val="28"/>
          <w:szCs w:val="28"/>
        </w:rPr>
        <w:t>Итого:</w:t>
      </w:r>
      <w:r w:rsidRPr="00DA3B9D">
        <w:rPr>
          <w:rFonts w:ascii="Times New Roman" w:hAnsi="Times New Roman" w:cs="Times New Roman"/>
          <w:sz w:val="28"/>
          <w:szCs w:val="28"/>
        </w:rPr>
        <w:t xml:space="preserve"> 35895,6 тыс. руб.</w:t>
      </w:r>
    </w:p>
    <w:p w:rsidR="001604F0" w:rsidRPr="00DA3B9D" w:rsidRDefault="001604F0" w:rsidP="001604F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9D">
        <w:rPr>
          <w:rFonts w:ascii="Times New Roman" w:hAnsi="Times New Roman" w:cs="Times New Roman"/>
          <w:b/>
          <w:sz w:val="28"/>
          <w:szCs w:val="28"/>
        </w:rPr>
        <w:t>В прошлом году в области благоустройства была выполнена следующая работа:</w:t>
      </w:r>
    </w:p>
    <w:p w:rsidR="001604F0" w:rsidRPr="00DA3B9D" w:rsidRDefault="001604F0" w:rsidP="001604F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1.Благоустройство площади перед зданием администрации и озеленение территории сельского поселения – 403,8 тыс. руб.;</w:t>
      </w:r>
    </w:p>
    <w:p w:rsidR="001604F0" w:rsidRPr="00DA3B9D" w:rsidRDefault="001604F0" w:rsidP="001604F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2. Устройство клумб на территории сельского поселения – 310,0 тыс. руб.;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 w:rsidRPr="00DA3B9D">
        <w:rPr>
          <w:rFonts w:ascii="Times New Roman" w:hAnsi="Times New Roman" w:cs="Times New Roman"/>
          <w:sz w:val="28"/>
          <w:szCs w:val="28"/>
        </w:rPr>
        <w:t xml:space="preserve"> по строительству  и реконструкции стадиона с. Ильино – 8291,4 тыс. руб.;</w:t>
      </w:r>
    </w:p>
    <w:p w:rsidR="001604F0" w:rsidRPr="00DA3B9D" w:rsidRDefault="001604F0" w:rsidP="001604F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4.Строительство монумента «Моё Отечество»- 1108,7 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A3B9D">
        <w:rPr>
          <w:rFonts w:ascii="Times New Roman" w:hAnsi="Times New Roman" w:cs="Times New Roman"/>
          <w:sz w:val="28"/>
          <w:szCs w:val="28"/>
        </w:rPr>
        <w:t xml:space="preserve">. (начальный этап строительства -397,3 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3B9D">
        <w:rPr>
          <w:rFonts w:ascii="Times New Roman" w:hAnsi="Times New Roman" w:cs="Times New Roman"/>
          <w:sz w:val="28"/>
          <w:szCs w:val="28"/>
        </w:rPr>
        <w:t>.) ;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5.Благоустройство территорий кладбищ – 95, 4тыс. руб.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6.Установка и ремонт детских игровых площадок – 1 551,7 тыс. руб.;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7.Благоустройство пляжа - 404,0 тыс. руб.;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8.Благоустройство сквера с. 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Ситовка</w:t>
      </w:r>
      <w:proofErr w:type="spellEnd"/>
      <w:r w:rsidRPr="00DA3B9D">
        <w:rPr>
          <w:rFonts w:ascii="Times New Roman" w:hAnsi="Times New Roman" w:cs="Times New Roman"/>
          <w:sz w:val="28"/>
          <w:szCs w:val="28"/>
        </w:rPr>
        <w:t xml:space="preserve"> –280,0  тыс. руб.;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9.Ремонт, покраска и установка контейнеров и контейнерных площадок – 156,1 тыс. руб.;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10.Уличное освещение (установка фонарей, замена, ремонт) – 810,4 тыс. руб.;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lastRenderedPageBreak/>
        <w:t>11.Вырубка и опиловка деревьев на территории сельского поселения – 99,0 тыс. руб.;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12.Уборка мусора (трудовое соглашение)- (6 человек + трактор) – 5214,1 тыс. руб.;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0" w:rsidRPr="00DA3B9D" w:rsidRDefault="001604F0" w:rsidP="001604F0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3B9D">
        <w:rPr>
          <w:rFonts w:ascii="Times New Roman" w:hAnsi="Times New Roman" w:cs="Times New Roman"/>
          <w:sz w:val="28"/>
          <w:szCs w:val="28"/>
        </w:rPr>
        <w:t xml:space="preserve">Согласно принятым Правилам благоустройства территории населённых пунктов сельского поселения Введенский сельсовет Липецкого муниципального района, утвержденным Советом депутатов сельского поселения Введенский сельсовет Липецкого муниципального района № 165 от 27.10.2017 года было выдано 134 предписаний, из которых составлен 10 протокол на жителей допустивших административные нарушения. </w:t>
      </w:r>
      <w:proofErr w:type="gramEnd"/>
    </w:p>
    <w:p w:rsidR="001604F0" w:rsidRPr="00DA3B9D" w:rsidRDefault="001604F0" w:rsidP="001604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выполненных объемах работ</w:t>
      </w:r>
    </w:p>
    <w:p w:rsidR="001604F0" w:rsidRPr="00DA3B9D" w:rsidRDefault="001604F0" w:rsidP="001604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b/>
          <w:sz w:val="28"/>
          <w:szCs w:val="28"/>
        </w:rPr>
        <w:t>( Строительство - 2018 год)</w:t>
      </w:r>
    </w:p>
    <w:p w:rsidR="001604F0" w:rsidRPr="00DA3B9D" w:rsidRDefault="001604F0" w:rsidP="001604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Введенский сельсовет</w:t>
      </w:r>
    </w:p>
    <w:p w:rsidR="001604F0" w:rsidRPr="00DA3B9D" w:rsidRDefault="001604F0" w:rsidP="001604F0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Введено жилых домов  -   54,  площадью - 11285,7 кв. м. </w:t>
      </w:r>
    </w:p>
    <w:p w:rsidR="001604F0" w:rsidRPr="00DA3B9D" w:rsidRDefault="001604F0" w:rsidP="001604F0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>Утвержден проект планировки 1 шт.:</w:t>
      </w:r>
    </w:p>
    <w:p w:rsidR="001604F0" w:rsidRPr="00DA3B9D" w:rsidRDefault="001604F0" w:rsidP="001604F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- Проект планировки и проект межевания территории для  реконструкции  линейного объекта: «Реконструкция </w:t>
      </w:r>
      <w:proofErr w:type="gramStart"/>
      <w:r w:rsidRPr="00DA3B9D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 110 </w:t>
      </w:r>
      <w:proofErr w:type="spellStart"/>
      <w:r w:rsidRPr="00DA3B9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 «Доброе левая / правая» на территории Липецкого муниципального района Липецкой области».</w:t>
      </w:r>
    </w:p>
    <w:p w:rsidR="001604F0" w:rsidRPr="00DA3B9D" w:rsidRDefault="001604F0" w:rsidP="001604F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3.Находится в разработке проект планировки 1 шт.:    </w:t>
      </w:r>
    </w:p>
    <w:p w:rsidR="001604F0" w:rsidRPr="00DA3B9D" w:rsidRDefault="001604F0" w:rsidP="001604F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- Проект планировки и проект межевания территории для  реконструкции  линейного объекта: «Реконструкция </w:t>
      </w:r>
      <w:proofErr w:type="gramStart"/>
      <w:r w:rsidRPr="00DA3B9D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 110 </w:t>
      </w:r>
      <w:proofErr w:type="spellStart"/>
      <w:r w:rsidRPr="00DA3B9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 «Доброе левая / правая» для устранения негабаритных пролетов» на территории Липецкого муниципального района Липецкой области.</w:t>
      </w:r>
    </w:p>
    <w:p w:rsidR="001604F0" w:rsidRPr="00DA3B9D" w:rsidRDefault="001604F0" w:rsidP="001604F0">
      <w:pPr>
        <w:spacing w:after="0" w:line="257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b/>
          <w:sz w:val="28"/>
          <w:szCs w:val="28"/>
        </w:rPr>
        <w:t>4. Отремонтировано дорог 1,920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(км)</w:t>
      </w:r>
      <w:r w:rsidRPr="00DA3B9D">
        <w:rPr>
          <w:rFonts w:ascii="Times New Roman" w:eastAsia="Times New Roman" w:hAnsi="Times New Roman" w:cs="Times New Roman"/>
          <w:b/>
          <w:sz w:val="28"/>
          <w:szCs w:val="28"/>
        </w:rPr>
        <w:t xml:space="preserve"> в т. ч.</w:t>
      </w:r>
    </w:p>
    <w:p w:rsidR="001604F0" w:rsidRPr="00DA3B9D" w:rsidRDefault="001604F0" w:rsidP="001604F0">
      <w:pPr>
        <w:spacing w:after="0" w:line="257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Воскресеновка</w:t>
      </w:r>
      <w:proofErr w:type="spellEnd"/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DA3B9D">
        <w:rPr>
          <w:rFonts w:ascii="Times New Roman" w:eastAsia="Times New Roman" w:hAnsi="Times New Roman" w:cs="Times New Roman"/>
          <w:sz w:val="28"/>
          <w:szCs w:val="28"/>
        </w:rPr>
        <w:t>Надречная</w:t>
      </w:r>
      <w:proofErr w:type="spellEnd"/>
    </w:p>
    <w:p w:rsidR="001604F0" w:rsidRPr="00DA3B9D" w:rsidRDefault="001604F0" w:rsidP="001604F0">
      <w:p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A3B9D">
        <w:rPr>
          <w:rFonts w:ascii="Times New Roman" w:eastAsia="Times New Roman" w:hAnsi="Times New Roman" w:cs="Times New Roman"/>
          <w:sz w:val="28"/>
          <w:szCs w:val="28"/>
        </w:rPr>
        <w:t>Воскресеновка</w:t>
      </w:r>
      <w:proofErr w:type="spellEnd"/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, ул. Светлая- </w:t>
      </w:r>
      <w:proofErr w:type="spellStart"/>
      <w:r w:rsidRPr="00DA3B9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DA3B9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DA3B9D">
        <w:rPr>
          <w:rFonts w:ascii="Times New Roman" w:eastAsia="Times New Roman" w:hAnsi="Times New Roman" w:cs="Times New Roman"/>
          <w:sz w:val="28"/>
          <w:szCs w:val="28"/>
        </w:rPr>
        <w:t>алиновая</w:t>
      </w:r>
      <w:proofErr w:type="spellEnd"/>
      <w:r w:rsidRPr="00DA3B9D">
        <w:rPr>
          <w:rFonts w:ascii="Times New Roman" w:eastAsia="Times New Roman" w:hAnsi="Times New Roman" w:cs="Times New Roman"/>
          <w:sz w:val="28"/>
          <w:szCs w:val="28"/>
        </w:rPr>
        <w:t>(спуск)</w:t>
      </w:r>
    </w:p>
    <w:p w:rsidR="001604F0" w:rsidRPr="00DA3B9D" w:rsidRDefault="001604F0" w:rsidP="001604F0">
      <w:p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DA3B9D">
        <w:rPr>
          <w:rFonts w:ascii="Times New Roman" w:eastAsia="Times New Roman" w:hAnsi="Times New Roman" w:cs="Times New Roman"/>
          <w:sz w:val="28"/>
          <w:szCs w:val="28"/>
        </w:rPr>
        <w:t>Ситовка</w:t>
      </w:r>
      <w:proofErr w:type="spellEnd"/>
      <w:r w:rsidRPr="00DA3B9D">
        <w:rPr>
          <w:rFonts w:ascii="Times New Roman" w:eastAsia="Times New Roman" w:hAnsi="Times New Roman" w:cs="Times New Roman"/>
          <w:sz w:val="28"/>
          <w:szCs w:val="28"/>
        </w:rPr>
        <w:t>, ул. Октябрьская (от д.16)</w:t>
      </w:r>
    </w:p>
    <w:p w:rsidR="001604F0" w:rsidRPr="00DA3B9D" w:rsidRDefault="001604F0" w:rsidP="001604F0">
      <w:p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DA3B9D">
        <w:rPr>
          <w:rFonts w:ascii="Times New Roman" w:eastAsia="Times New Roman" w:hAnsi="Times New Roman" w:cs="Times New Roman"/>
          <w:sz w:val="28"/>
          <w:szCs w:val="28"/>
        </w:rPr>
        <w:t>Ситовка</w:t>
      </w:r>
      <w:proofErr w:type="spellEnd"/>
      <w:r w:rsidRPr="00DA3B9D">
        <w:rPr>
          <w:rFonts w:ascii="Times New Roman" w:eastAsia="Times New Roman" w:hAnsi="Times New Roman" w:cs="Times New Roman"/>
          <w:sz w:val="28"/>
          <w:szCs w:val="28"/>
        </w:rPr>
        <w:t>, ул. Луговая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eastAsia="Times New Roman" w:hAnsi="Times New Roman" w:cs="Times New Roman"/>
          <w:sz w:val="28"/>
          <w:szCs w:val="28"/>
        </w:rPr>
        <w:t>(дамба)</w:t>
      </w:r>
    </w:p>
    <w:p w:rsidR="001604F0" w:rsidRPr="00DA3B9D" w:rsidRDefault="001604F0" w:rsidP="001604F0">
      <w:p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Pr="00DA3B9D">
        <w:rPr>
          <w:rFonts w:ascii="Times New Roman" w:eastAsia="Times New Roman" w:hAnsi="Times New Roman" w:cs="Times New Roman"/>
          <w:sz w:val="28"/>
          <w:szCs w:val="28"/>
        </w:rPr>
        <w:t>Ильино</w:t>
      </w:r>
      <w:proofErr w:type="gramEnd"/>
      <w:r w:rsidRPr="00DA3B9D">
        <w:rPr>
          <w:rFonts w:ascii="Times New Roman" w:eastAsia="Times New Roman" w:hAnsi="Times New Roman" w:cs="Times New Roman"/>
          <w:sz w:val="28"/>
          <w:szCs w:val="28"/>
        </w:rPr>
        <w:t>, ул. Крайняя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eastAsia="Times New Roman" w:hAnsi="Times New Roman" w:cs="Times New Roman"/>
          <w:sz w:val="28"/>
          <w:szCs w:val="28"/>
        </w:rPr>
        <w:t>(щебень)</w:t>
      </w:r>
    </w:p>
    <w:p w:rsidR="001604F0" w:rsidRPr="00DA3B9D" w:rsidRDefault="001604F0" w:rsidP="001604F0">
      <w:p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b/>
          <w:sz w:val="28"/>
          <w:szCs w:val="28"/>
        </w:rPr>
        <w:t xml:space="preserve"> 4.1.Ямочный ремонт  -  726  (м</w:t>
      </w:r>
      <w:proofErr w:type="gramStart"/>
      <w:r w:rsidRPr="00DA3B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DA3B9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604F0" w:rsidRPr="00DA3B9D" w:rsidRDefault="001604F0" w:rsidP="001604F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4F0" w:rsidRPr="00DA3B9D" w:rsidRDefault="001604F0" w:rsidP="001604F0">
      <w:p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lastRenderedPageBreak/>
        <w:t>5.  Выполнены работы по реконструкции и строительству линий       электроосвещения</w:t>
      </w:r>
    </w:p>
    <w:p w:rsidR="001604F0" w:rsidRPr="00DA3B9D" w:rsidRDefault="001604F0" w:rsidP="001604F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 xml:space="preserve"> 7. На учет по улучшению жилищных условий поставлена 1 семья.</w:t>
      </w:r>
    </w:p>
    <w:p w:rsidR="001604F0" w:rsidRPr="00DA3B9D" w:rsidRDefault="001604F0" w:rsidP="001604F0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eastAsia="Times New Roman" w:hAnsi="Times New Roman" w:cs="Times New Roman"/>
          <w:sz w:val="28"/>
          <w:szCs w:val="28"/>
        </w:rPr>
        <w:t>В рамках подпрограммы «Обеспечение жильем молодых семей» Федеральной целевой программы на 2015-2020 годы 1 семья получила субсидию.</w:t>
      </w:r>
    </w:p>
    <w:p w:rsidR="001604F0" w:rsidRPr="00DA3B9D" w:rsidRDefault="001604F0" w:rsidP="001604F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Занимаясь вопросами благоустройства территории и строительства, администрация сельского поселения не забывает и о здоровье наших граждан, всячески оказывает помощь нашему здравоохранению. На нашей территории находятся два медицинских учреждения – Введенская участковая амбулатория и Центр врача общей медицинской практики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Ситовка</w:t>
      </w:r>
      <w:proofErr w:type="spellEnd"/>
      <w:r w:rsidRPr="00DA3B9D">
        <w:rPr>
          <w:rFonts w:ascii="Times New Roman" w:hAnsi="Times New Roman" w:cs="Times New Roman"/>
          <w:sz w:val="28"/>
          <w:szCs w:val="28"/>
        </w:rPr>
        <w:t xml:space="preserve">. У данных медицинских учреждениях имеются следующие проблемы:  требуется ремонт зданию в с. Ильино, семейный врач в с. 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Ситовка</w:t>
      </w:r>
      <w:proofErr w:type="spellEnd"/>
      <w:r w:rsidRPr="00DA3B9D">
        <w:rPr>
          <w:rFonts w:ascii="Times New Roman" w:hAnsi="Times New Roman" w:cs="Times New Roman"/>
          <w:sz w:val="28"/>
          <w:szCs w:val="28"/>
        </w:rPr>
        <w:t xml:space="preserve">, не хватает младшего медицинского персонала,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не смотря ни на что, эти учреждения работают и приносят нашим гражданам определенную помощь в лечении, в профилактике, в диспансеризации.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В прошлом году в амбулатории оказали помощь 22 100 человек/ вызовов.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А) в поликлинике – 17535 человек.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Б) на дому – 4565 человек.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Флюорографию прошли –3 124 человек.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Область здравоохранения тесно связана с физкультурой и спортом. Меня лично, да я думаю и всех Вас, находящихся в этом зале, радует то, что наша молодежь постоянно стала вовлекаться в различные спортивные мероприятия, хоккей, футбол, теннис, баскетбол в школе, лыжи.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3B9D">
        <w:rPr>
          <w:rFonts w:ascii="Times New Roman" w:hAnsi="Times New Roman" w:cs="Times New Roman"/>
          <w:sz w:val="28"/>
          <w:szCs w:val="28"/>
        </w:rPr>
        <w:t>Летом 2018 года мы закончили строительство стадиона в с. Ильино.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>11 августа на День физкультурника состоялось его торжественное открытие.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Но уже   весной на нем прошли первые соревнования по футболу. 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У нас ежедневно, вот уже девять лет работают два ледовых катка.  В селе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 xml:space="preserve">- прокат коньков и лыж. Среди ребят проводятся соревнования по футболу, хоккею, мини футболу. 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Наши физкультурники участвуют в различных спортивных мероприятиях района - это «Кросс нации», «Лыжня России», "Районный чемпионат по футболу"(1-е место) «Фестиваль женского спорта»,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>"Районный чемпионат по хоккею"(3-е место)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>Районный чемпионат по плаванию"(2-е место).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Старшее поколение занимается скандинавской ходьбой. В 2018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B9D">
        <w:rPr>
          <w:rFonts w:ascii="Times New Roman" w:hAnsi="Times New Roman" w:cs="Times New Roman"/>
          <w:sz w:val="28"/>
          <w:szCs w:val="28"/>
        </w:rPr>
        <w:t xml:space="preserve"> а счет средств администрации и спонсоров было приобретено 30 пар палок для занятий этим видом спорта. Население пользуется ими бесплатно.  </w:t>
      </w:r>
    </w:p>
    <w:p w:rsidR="001604F0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lastRenderedPageBreak/>
        <w:t xml:space="preserve">С вступлением в силу ФЗ № 131 « О местном самоуправлении» на администрацию поселения ложиться еще одна, не менее важная задача – социальная защита нашего населения. Еще в более тесном контакте приходится нам работать с органами социальной защиты населения по Липецкому району. Так на 1 января 2018 года население нашего поселения составило – 5 700 человек, увеличение численности населения сельского поселения происходит за счет миграции. К радости, рождаемость в 2018 году увеличилась, а смертность снизилась по сравнению с предыдущим годом. 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9"/>
        <w:tblW w:w="9367" w:type="dxa"/>
        <w:tblInd w:w="250" w:type="dxa"/>
        <w:tblLook w:val="04A0" w:firstRow="1" w:lastRow="0" w:firstColumn="1" w:lastColumn="0" w:noHBand="0" w:noVBand="1"/>
      </w:tblPr>
      <w:tblGrid>
        <w:gridCol w:w="2490"/>
        <w:gridCol w:w="2435"/>
        <w:gridCol w:w="2246"/>
        <w:gridCol w:w="2196"/>
      </w:tblGrid>
      <w:tr w:rsidR="001604F0" w:rsidRPr="00DA3B9D" w:rsidTr="00E66A33">
        <w:trPr>
          <w:trHeight w:val="426"/>
        </w:trPr>
        <w:tc>
          <w:tcPr>
            <w:tcW w:w="4925" w:type="dxa"/>
            <w:gridSpan w:val="2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Рождаемость (чел)</w:t>
            </w:r>
          </w:p>
        </w:tc>
        <w:tc>
          <w:tcPr>
            <w:tcW w:w="4442" w:type="dxa"/>
            <w:gridSpan w:val="2"/>
          </w:tcPr>
          <w:p w:rsidR="001604F0" w:rsidRPr="00DA3B9D" w:rsidRDefault="001604F0" w:rsidP="00E6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Смертность (чел)</w:t>
            </w:r>
          </w:p>
        </w:tc>
      </w:tr>
      <w:tr w:rsidR="001604F0" w:rsidRPr="00DA3B9D" w:rsidTr="00E66A33">
        <w:trPr>
          <w:trHeight w:val="426"/>
        </w:trPr>
        <w:tc>
          <w:tcPr>
            <w:tcW w:w="2490" w:type="dxa"/>
          </w:tcPr>
          <w:p w:rsidR="001604F0" w:rsidRPr="00DA3B9D" w:rsidRDefault="001604F0" w:rsidP="00E6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435" w:type="dxa"/>
          </w:tcPr>
          <w:p w:rsidR="001604F0" w:rsidRPr="00DA3B9D" w:rsidRDefault="001604F0" w:rsidP="00E6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46" w:type="dxa"/>
          </w:tcPr>
          <w:p w:rsidR="001604F0" w:rsidRPr="00DA3B9D" w:rsidRDefault="001604F0" w:rsidP="00E6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96" w:type="dxa"/>
          </w:tcPr>
          <w:p w:rsidR="001604F0" w:rsidRPr="00DA3B9D" w:rsidRDefault="001604F0" w:rsidP="00E6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604F0" w:rsidRPr="00DA3B9D" w:rsidTr="00E66A33">
        <w:trPr>
          <w:trHeight w:val="450"/>
        </w:trPr>
        <w:tc>
          <w:tcPr>
            <w:tcW w:w="2490" w:type="dxa"/>
          </w:tcPr>
          <w:p w:rsidR="001604F0" w:rsidRPr="00DA3B9D" w:rsidRDefault="001604F0" w:rsidP="00E6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35" w:type="dxa"/>
          </w:tcPr>
          <w:p w:rsidR="001604F0" w:rsidRPr="00DA3B9D" w:rsidRDefault="001604F0" w:rsidP="00E6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46" w:type="dxa"/>
          </w:tcPr>
          <w:p w:rsidR="001604F0" w:rsidRPr="00DA3B9D" w:rsidRDefault="001604F0" w:rsidP="00E6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96" w:type="dxa"/>
          </w:tcPr>
          <w:p w:rsidR="001604F0" w:rsidRPr="00DA3B9D" w:rsidRDefault="001604F0" w:rsidP="00E6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1604F0" w:rsidRPr="00DA3B9D" w:rsidRDefault="001604F0" w:rsidP="001604F0">
      <w:pPr>
        <w:spacing w:after="0"/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Рассматривая рождаемость, мы не могли обойти наши главные учреждения – детские сады.</w:t>
      </w:r>
    </w:p>
    <w:p w:rsidR="001604F0" w:rsidRPr="00DA3B9D" w:rsidRDefault="001604F0" w:rsidP="00160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Сейчас у нас их два.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 xml:space="preserve">Шесть лет  назад был введен в эксплуатацию детский сад в с. 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 w:rsidRPr="00DA3B9D">
        <w:rPr>
          <w:rFonts w:ascii="Times New Roman" w:hAnsi="Times New Roman" w:cs="Times New Roman"/>
          <w:sz w:val="28"/>
          <w:szCs w:val="28"/>
        </w:rPr>
        <w:t xml:space="preserve">, который может посещать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DA3B9D">
        <w:rPr>
          <w:rFonts w:ascii="Times New Roman" w:hAnsi="Times New Roman" w:cs="Times New Roman"/>
          <w:sz w:val="28"/>
          <w:szCs w:val="28"/>
        </w:rPr>
        <w:t xml:space="preserve"> ребенок, в с. Ильино детский сад "Липка" вмещает в себя 100 детей состоит из пяти групп - две младших группы две средних и одна старшая группа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Наше родное образование. В 2018-2019 учебном году в школе работает 3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A3B9D">
        <w:rPr>
          <w:rFonts w:ascii="Times New Roman" w:hAnsi="Times New Roman" w:cs="Times New Roman"/>
          <w:sz w:val="28"/>
          <w:szCs w:val="28"/>
        </w:rPr>
        <w:t xml:space="preserve"> педагога, под руководством директора Харина А.С. 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DA3B9D">
        <w:rPr>
          <w:rFonts w:ascii="Times New Roman" w:hAnsi="Times New Roman" w:cs="Times New Roman"/>
          <w:sz w:val="28"/>
          <w:szCs w:val="28"/>
        </w:rPr>
        <w:t xml:space="preserve"> педагогов имеют высшую категорию,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3B9D">
        <w:rPr>
          <w:rFonts w:ascii="Times New Roman" w:hAnsi="Times New Roman" w:cs="Times New Roman"/>
          <w:sz w:val="28"/>
          <w:szCs w:val="28"/>
        </w:rPr>
        <w:t xml:space="preserve"> первую. Каждый год пополняют педагогический коллектив молодые специалисты. В настоящий момент работают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DA3B9D">
        <w:rPr>
          <w:rFonts w:ascii="Times New Roman" w:hAnsi="Times New Roman" w:cs="Times New Roman"/>
          <w:sz w:val="28"/>
          <w:szCs w:val="28"/>
        </w:rPr>
        <w:t>молодых педагога.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В школе обучается 419 детей из шести сёл. Функционируют двадцать классов.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В начале звене 8 классов, в среднем – 10 и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старшем – 2 класса.</w:t>
      </w:r>
    </w:p>
    <w:p w:rsidR="001604F0" w:rsidRPr="00DA3B9D" w:rsidRDefault="001604F0" w:rsidP="001604F0">
      <w:pPr>
        <w:spacing w:after="0"/>
        <w:ind w:right="14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школе проводятся в одну смену.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Учащиеся нашей школы неоднократно  становились победителями и призёрами различных конкурсов и соревнований муниципального и регионального уровней.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 xml:space="preserve">По итогам первого полугодия 31 ученик закончил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отлично, 152 - на 4 и 5.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Для начальных классов приобретено новое современное оборудование, которое соответствует новым требованием.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A3B9D">
        <w:rPr>
          <w:rFonts w:ascii="Times New Roman" w:hAnsi="Times New Roman" w:cs="Times New Roman"/>
          <w:sz w:val="28"/>
          <w:szCs w:val="28"/>
        </w:rPr>
        <w:t>Функционируют 14 кружков различной направленности – это "Бумажная пластика", "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DA3B9D">
        <w:rPr>
          <w:rFonts w:ascii="Times New Roman" w:hAnsi="Times New Roman" w:cs="Times New Roman"/>
          <w:sz w:val="28"/>
          <w:szCs w:val="28"/>
        </w:rPr>
        <w:t xml:space="preserve">", "Юный инспектор движения", фитнесс,  ритмика, волейбол, спортивные игры, "История народных промыслов", краеведческий </w:t>
      </w:r>
      <w:r w:rsidRPr="00DA3B9D">
        <w:rPr>
          <w:rFonts w:ascii="Times New Roman" w:hAnsi="Times New Roman" w:cs="Times New Roman"/>
          <w:sz w:val="28"/>
          <w:szCs w:val="28"/>
        </w:rPr>
        <w:lastRenderedPageBreak/>
        <w:t>кружок.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В школе работают два клубных объединения: спортивный клуб "Подкова"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>и туристический клуб "Азимут",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>воспитанники которого участвуют в туристических слетах районного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областного и Всероссийского масштаба. Многие из них имеют взрослые разряды по туризму. 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Подвоз к школе осуществляется тремя автобусами, строго по расписанию и по указанному маршруту. В школе организовано горячее питание, которое готовят высококвалифицированные повара в школьной столовой. </w:t>
      </w:r>
      <w:r>
        <w:rPr>
          <w:rFonts w:ascii="Times New Roman" w:hAnsi="Times New Roman" w:cs="Times New Roman"/>
          <w:sz w:val="28"/>
          <w:szCs w:val="28"/>
        </w:rPr>
        <w:t>В сентябре 2019 года</w:t>
      </w:r>
      <w:r w:rsidRPr="00DA3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 xml:space="preserve">впервые за последние десять лет, в школе будет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сформировано три первых класса. </w:t>
      </w:r>
      <w:r w:rsidRPr="00DA3B9D">
        <w:rPr>
          <w:rFonts w:ascii="Times New Roman" w:hAnsi="Times New Roman" w:cs="Times New Roman"/>
          <w:sz w:val="28"/>
          <w:szCs w:val="28"/>
        </w:rPr>
        <w:t>За парту сядут 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3B9D">
        <w:rPr>
          <w:rFonts w:ascii="Times New Roman" w:hAnsi="Times New Roman" w:cs="Times New Roman"/>
          <w:sz w:val="28"/>
          <w:szCs w:val="28"/>
        </w:rPr>
        <w:t xml:space="preserve"> первоклассников. Это говорит о том, ч</w:t>
      </w:r>
      <w:r>
        <w:rPr>
          <w:rFonts w:ascii="Times New Roman" w:hAnsi="Times New Roman" w:cs="Times New Roman"/>
          <w:sz w:val="28"/>
          <w:szCs w:val="28"/>
        </w:rPr>
        <w:t>то наше поселение перспективное</w:t>
      </w:r>
      <w:r w:rsidRPr="00DA3B9D">
        <w:rPr>
          <w:rFonts w:ascii="Times New Roman" w:hAnsi="Times New Roman" w:cs="Times New Roman"/>
          <w:sz w:val="28"/>
          <w:szCs w:val="28"/>
        </w:rPr>
        <w:t xml:space="preserve">. Этому способствует хорошо развитая инфраструктура и комфортная среда обитания, которую мы создаем для наших жителей.  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 Уважаемые граждане, заканчивая свое выступление, мне хотелось бы сказать о том, что администрация сельского поселения Введенский сельсовет  определенную работу проводила и в настоящее время проводит во всех областях жизнедеятельности нашей территории. Конечно, жизнь диктует свои условия, но наша задача, задача администрации, вовремя распознать предвидеть проблемы и ликвидировать их на ранней стадии на благо нашего сельского поселения, наших жителей. И без вашей помощи и поддержки нам не справиться.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житель</w:t>
      </w:r>
      <w:r w:rsidRPr="00DA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принимая активное участие в   жизни своего села тем самым улучшает качество своей жизни, становиться хозяином на своей земле. Тем самым устраняется стереотип о том, что только государственные инстанции должны заниматься проблемами населения.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так, </w:t>
      </w:r>
      <w:proofErr w:type="gramStart"/>
      <w:r w:rsidRPr="00DA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объединив усилия жителей и органов местного самоуправления мы   сможем сделать свою</w:t>
      </w:r>
      <w:proofErr w:type="gramEnd"/>
      <w:r w:rsidRPr="00DA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комфортной и будем гордит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A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своей малой родиной.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3B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заключении, хочу сказать</w:t>
      </w:r>
      <w:r w:rsidRPr="00DA3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9D">
        <w:rPr>
          <w:rFonts w:ascii="Times New Roman" w:hAnsi="Times New Roman" w:cs="Times New Roman"/>
          <w:sz w:val="28"/>
          <w:szCs w:val="28"/>
        </w:rPr>
        <w:t xml:space="preserve">что наш регион, который в январе этого года отметил 65- летний юбилей  стоит на пороге большого 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события-выборов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губернатора Липецкой области.   И от нашей активности и обдуманности принятия решения будет зависеть её дальнейшее развитие и процветание. Я 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надеюсь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A3B9D">
        <w:rPr>
          <w:rFonts w:ascii="Times New Roman" w:hAnsi="Times New Roman" w:cs="Times New Roman"/>
          <w:sz w:val="28"/>
          <w:szCs w:val="28"/>
        </w:rPr>
        <w:t xml:space="preserve"> среди сидящих в этом зале нет равнодушных. И в сентябре  мы все придем и проголосуем за достойнейшего кандидата</w:t>
      </w:r>
      <w:proofErr w:type="gramStart"/>
      <w:r w:rsidRPr="00DA3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3B9D">
        <w:rPr>
          <w:rFonts w:ascii="Times New Roman" w:hAnsi="Times New Roman" w:cs="Times New Roman"/>
          <w:sz w:val="28"/>
          <w:szCs w:val="28"/>
        </w:rPr>
        <w:t xml:space="preserve"> который поведет наш регион по правильному курсу.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04F0" w:rsidRPr="00DA3B9D" w:rsidRDefault="001604F0" w:rsidP="001604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3B9D">
        <w:rPr>
          <w:rFonts w:ascii="Times New Roman" w:hAnsi="Times New Roman" w:cs="Times New Roman"/>
          <w:sz w:val="28"/>
          <w:szCs w:val="28"/>
        </w:rPr>
        <w:t xml:space="preserve">Введенский сельсовет:                                           </w:t>
      </w:r>
      <w:proofErr w:type="spellStart"/>
      <w:r w:rsidRPr="00DA3B9D">
        <w:rPr>
          <w:rFonts w:ascii="Times New Roman" w:hAnsi="Times New Roman" w:cs="Times New Roman"/>
          <w:sz w:val="28"/>
          <w:szCs w:val="28"/>
        </w:rPr>
        <w:t>Н.А.Зимарина</w:t>
      </w:r>
      <w:proofErr w:type="spellEnd"/>
    </w:p>
    <w:p w:rsidR="006C25C9" w:rsidRDefault="006C25C9" w:rsidP="001604F0">
      <w:pPr>
        <w:jc w:val="center"/>
      </w:pPr>
    </w:p>
    <w:sectPr w:rsidR="006C25C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52A"/>
    <w:multiLevelType w:val="multilevel"/>
    <w:tmpl w:val="73F2A7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5987"/>
    <w:multiLevelType w:val="hybridMultilevel"/>
    <w:tmpl w:val="96AEF5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762D"/>
    <w:multiLevelType w:val="multilevel"/>
    <w:tmpl w:val="B8784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5C9"/>
    <w:rsid w:val="001604F0"/>
    <w:rsid w:val="006C25C9"/>
    <w:rsid w:val="00E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721DB"/>
    <w:pPr>
      <w:ind w:left="720"/>
      <w:contextualSpacing/>
    </w:pPr>
  </w:style>
  <w:style w:type="table" w:styleId="a9">
    <w:name w:val="Table Grid"/>
    <w:basedOn w:val="a1"/>
    <w:uiPriority w:val="59"/>
    <w:rsid w:val="00901D0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805575</cp:lastModifiedBy>
  <cp:revision>3</cp:revision>
  <cp:lastPrinted>2017-03-30T08:49:00Z</cp:lastPrinted>
  <dcterms:created xsi:type="dcterms:W3CDTF">2019-02-20T11:53:00Z</dcterms:created>
  <dcterms:modified xsi:type="dcterms:W3CDTF">2019-02-22T12:27:00Z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